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691 vom 23. März 2026</w:t>
      </w:r>
    </w:p>
    <w:p>
      <w:r>
        <w:t>BE Verwaltungsgericht, 2026-03-23, DE</w:t>
      </w:r>
    </w:p>
    <w:p>
      <w:r>
        <w:rPr>
          <w:b/>
        </w:rPr>
        <w:t xml:space="preserve">Quelle: </w:t>
      </w:r>
      <w:r>
        <w:t>https://mcp.opencaselaw.ch/entscheid/be_verwaltungsgericht_200 2025 691</w:t>
      </w:r>
    </w:p>
    <w:p>
      <w:r>
        <w:t>FR: BE_VERWALTUNGSGERICHT 200 2025 691 du 23 mars 2026</w:t>
      </w:r>
    </w:p>
    <w:p>
      <w:r>
        <w:t>IT: BE_VERWALTUNGSGERICHT 200 2025 691 del 23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September 2025 (act. II 234). Streitig und zu prüfen ist der Anspruch auf eine Invalidenrente. Berufliche Eingliederungsmassnahmen (Beschwerde S. 2 Rechtsbegehren 2 und S. 6 Rz. 26) stehen ausserhalb des Anfechtungsgegenstandes (BGE 144 I 11 E. 4.3 S. 14; 134 V 418 E. 5.2.1 S. 426; 131 V 164 E. 2.1 S. 165; Urteile des Bundesgerichts [BGer] 8C_87/2024 vom 5. September 2024 E. 5.1, 8C_97/2025 vom 14. November 2025 E. 2), weshalb das angerufe- ne Gericht gegenüber der Beschwerdegegnerin hierüber keine verbindli- chen Anordnungen erteilen kann und insoweit auf die Beschwerde nicht einzutreten ist (vgl. auch Duplik S. 2). Soweit der Beschwerdeführer hinge- gen rügt, die Beschwerdegegnerin hätte nach dem Grundsatz "Eingliede- rung vor Rente" vorgängig zum Erlass der Rentenverfügung Massnahmen</w:t>
      </w:r>
    </w:p>
    <w:p>
      <w:r>
        <w:t>Urteil des Verwaltungsgerichts des Kantons Bern vom 23. März 2026, IV 200 2025 691 - 5 - beruflicher Art prüfen müssen (Replik S. 5 Rz. 20 ff.), beschlägt dies einen materiellen Aspekt innerhalb des Anfechtungsgegenstandes.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151 V 66 E. 5.4 S. 70, 143 V 418 E. 7.2 S. 429).</w:t>
      </w:r>
    </w:p>
    <w:p>
      <w:r>
        <w:t>Urteil des Verwaltungsgerichts des Kantons Bern vom 23. März 2026, IV 200 2025 691 - 6 - 2.3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2.4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Urteil des BGer 8C_104/2024 vom 22. Oktober 2024 E. 3.2, nicht publ. in: BGE 151 V 66, aber in: SVR 2025 IV Nr. 16 S. 59). Ob eine anspruchsbegründende Änderung in den für den Invaliditätsgrad erheblichen Tatsachen eingetreten ist, beurteilt sich im Neuanmeldungsver-</w:t>
      </w:r>
    </w:p>
    <w:p>
      <w:r>
        <w:t>Urteil des Verwaltungsgerichts des Kantons Bern vom 23. März 2026, IV 200 2025 691 - 7 -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Juli 2023 (act. II 101) eingetreten. Die Eintretensfrage ist – da nicht streitig – vom Gericht nicht zu beurteilen (BGE 109 V 108 E. 2b S. 114). Streitig und zu prüfen ist der Rentenanspruch, wobei zunächst zu beurteilen ist, ob ein Neuanmeldungsgrund vorliegt (vgl. E. 2.4 hiervor). Massgebende Ver- gleichszeitpunkte bilden die Verfügung vom 30. März 2017 (act. II 92) so- wie die nunmehr angefochtene Verfügung vom 22. September 2025 (act. II 234). Mit Blick auf die infolge der nach der Operation vom 12. Janu- ar 2023 (vgl. Operationsbericht des Spitals G.________, vom 12. Januar 2023 [act. II 102.2/32 ff.]) aufgetretenen Parese des linken Beines bis Ja-</w:t>
      </w:r>
    </w:p>
    <w:p>
      <w:r>
        <w:t>Urteil des Verwaltungsgerichts des Kantons Bern vom 23. März 2026, IV 200 2025 691 - 8 - nuar 2024 ausgewiesene 100%ige Arbeitsunfähigkeit für jedwede Tätigkeit (act. II 223.1/5 Ziff. 4.1 und S. 8 Ziff. 4.6 und 4.7) sowie die diesbezügliche gutachterliche Beurteilung (S. 9 Ziff. 4.9) ist ein Neuanmeldungsgrund of- fensichtlich und unbestrittenermassen ausgewiesen (vgl. E. 2.4 hiervor), weshalb der Rentenanspruch nachfolgend frei zu prüfen ist. 3.2 In medizinischer Hinsicht lässt sich den Akten – soweit entscheid- wesentlich – Folgendes entnehmen: 3.2.1 Die vorliegend angefochtene Verfügung vom 22. September 2025 (act. II 234) basiert im Wesentlichen auf dem polydisziplinären MEDAS- Gutachten vom 10. Juli 2025 (act. II 223.1 ff.). In der interdisziplinären Gesamtbeurteilung wurden folgende Diagnosen mit Einfluss auf die Arbeitsfähigkeit aufgeführt (act. II 223.1/7 Ziff. 4.3.1): - Anhaltende lumboischialgieforme Schmerzen bei - Status nach lumbopelviner Korrekturspondylodese LWK3-Ilium bei Spondylolisthese L3/4, L4/5 und L5/S1 (ICD-10 M43.16) am</w:t>
      </w:r>
    </w:p>
    <w:p>
      <w:r>
        <w:rPr>
          <w:b/>
        </w:rPr>
        <w:t>E. 6</w:t>
      </w:r>
    </w:p>
    <w:p>
      <w:r>
        <w:t>Oktober 2000 über den Allgemeinen Teil des Sozialversicherungsrechts (ATSG; SR 830.1) i.V.m. Art. 54 Abs. 1 lit. a des kantonalen Gesetzes vom</w:t>
      </w:r>
    </w:p>
    <w:p>
      <w:r>
        <w:rPr>
          <w:b/>
        </w:rPr>
        <w:t>E. 6.1</w:t>
      </w:r>
    </w:p>
    <w:p>
      <w:r>
        <w:t>Die Beschwerdegegnerin ermittelte das Valideneinkommen zutref- fend gestützt auf die Angaben der C.________ AG (act. II 234), wurde das Arbeitsverhältnis doch aus gesundheitlichen Gründen aufgelöst (act. II 17/2 Ziff. 2) und wäre der Beschwerdeführer im hypothetischen Gesundheitsfall überwiegend wahrscheinlich weiterhin dort beschäftigt. Mit Blick auf den statutarischen Zweck der Arbeitgeberin (vgl. SHAB-Publikation vom TT. MM 2003) ist diese dem Wirtschaftszweig Nr. 16 der NOGA 2008 zu- zuordnen (vgl. BFS, NOGA 2008, Allgemeine Systematik der Wirtschafts- zweige, Erläuterungen, Ziff. 162302, S. 44). Ausgehend vom Bruttojahres- einkommen von Fr. 72'800.-- (Fr. 5'600.-- x 13 Monate) im Jahr 2015 (act. II 17/4 Ziff. 2.11) hätte der Beschwerdeführer im Jahr 2024 ein Ein- kommen von Fr. 77'168.-- (Fr. 72'800.-- / 100 x 106 [BFS, Tabelle T1.1.15, Nominallohnindex, Männer 2016 - 2024, Ziff. 10-33, verarbeitendes Ge- werbe/Herstellung von Waren, Index Jahr 2015: 100, Index Jahr 2024: 106]) erzielt.</w:t>
      </w:r>
    </w:p>
    <w:p>
      <w:r>
        <w:rPr>
          <w:b/>
        </w:rPr>
        <w:t>E. 6.2</w:t>
      </w:r>
    </w:p>
    <w:p>
      <w:r>
        <w:t>Da der Beschwerdeführer seine medizinisch-theoretische Restar- beitsfähigkeit nicht verwertet, zog die Beschwerdegegnerin zur Ermittlung des Invalideneinkommens die statistischen Werte der vom BFS periodisch herausgegebenen LSE bei. Mit Blick auf die Berufsbiografie (act. II 98/2 f.) sowie auf das Zumutbarkeitsprofil (act. II 223.1/8 Ziff. 4.7) überzeugt das Abstellen auf die TA1_tirage_skill_level 2022, Total Männer, Kompetenzni- veau 1. Hochgerechnet auf ein Jahr, angepasst an die betriebsübliche wöchentliche Arbeitszeit von 41.7 Stunden (BFS, Tabelle Betriebsübliche Arbeitszeit nach Wirtschaftsabteilungen [BAU], Total 2024), indexiert auf das Jahr 2024 (BFS, Tabelle T1.1.20, Nominallohnindex, Männer 2021 - 2024, Ziff. 05-96, Total, Index Jahr 2022: 100.3 Punkte, Index Jahr 2024: 103.2 Punkte), angepasst an die Restarbeitsfähigkeit von 80 % und nach Vornahme des Pauschalabzuges (vgl. Art. 26bis Abs. 3 IVV) ergibt sich ein</w:t>
      </w:r>
    </w:p>
    <w:p>
      <w:r>
        <w:t>Urteil des Verwaltungsgerichts des Kantons Bern vom 23. März 2026, IV 200 2025 691 - 23 - Invalideneinkommen von Fr. 49'165.-- ([Fr. 5'305.-- / 40 x 41.7 x 12] / 100.3 x 103.2 ./. 20 % ./. 10 %). Da dem Beschwerdeführer weiterhin eine funktionelle Leistungsfähigkeit von mehr als 50 % zumutbar ist, sind gemäss Art. 26bis Abs. 3 IVV nebst dem Pauschalabzug von 10 % keine weiteren Abzüge vorgesehen und zulässig. Inwiefern diese Bestimmung gesetzwidrig sein bzw. gegen die bundesgerichtliche Rechtsprechung verstossen soll (Beschwerde S. 5 f. Rz. 23; Replik S. 6 f. Rz. 27 ff.), wird vom Beschwerdeführer nicht näher begründet. Tatsächlich hat das Bundesgericht die vom 1. Januar 2022 bis zum 31. De- zember 2023 gültig gewesene Fassung des Art. 26bis Abs. 3 IVV, wonach einzig bei einer Einschränkung von 50 % oder mehr ein Abzug zu ge- währen war, für gesetzwidrig erklärt und festgehalten, dass ergänzend die bisherige Rechtsprechung zur Anwendung zu bringen ist (vgl. BGE 150 V 410 E. 10.6 S. 439). Mit der Verordnungsänderung vom 18. Oktober 2023 (AS 2023 635) wurde die Regelung mit Gültigkeit ab dem 1. Januar 2024 jedoch insoweit angepasst, dass nun ergänzend in jedem Fall ein Abzug von 10 % zu gewähren ist. Hierzu hat sich das Bundesgericht – soweit er- sichtlich – bis heute nicht geäussert. Der vom Bundesrat mit der Verordnungsänderung vom 18. Oktober 2023 eingeführte, seit dem 1. Januar 2024 zu berücksichtigende pauschale ar- beitsmarktliche Abzug (Pauschalabzug) von 10 % erfolgte in Erfüllung der von der Kommission für soziale Sicherheit und Gesundheit des Nationalrats (SGK-N) eingereichten Motion Nr. 22.3377 "Invaliditätskonforme Tabellen- löhne bei der Berechnung des IV-Grads" (abrufbar unter &lt;www.parlament.ch&gt;), welche vom Ständerat am 26. September und vom Nationalrat am 14. Dezember 2022 angenommen worden war. Mit der Mo- tion war der Bundesrat beauftragt worden, "bis zum 31. Dezember 2023 eine Bemessungsgrundlage zu implementieren, welche bei der Ermittlung des Einkommens mit Invalidität mittels statistischer Werte realistische Ein- kommensmöglichkeiten von Personen mit einer gesundheitlichen Beein- trächtigung berücksichtigt. Er trägt dabei dem Umstand Rechnung, dass Menschen mit Behinderungen aufgrund ihrer gesundheitlichen Beeinträch- tigungen auch bei Hilfstätigkeiten auf tiefstem Kompetenzniveau gewisse</w:t>
      </w:r>
    </w:p>
    <w:p>
      <w:r>
        <w:t>Urteil des Verwaltungsgerichts des Kantons Bern vom 23. März 2026, IV 200 2025 691 - 24 - Arbeiten nicht ausführen können und dass das Lohnniveau auch bei ihnen zumutbaren Tätigkeiten tiefer ist als bei gesunden Personen". Verwiesen wurde in der Begründung der Motion u.a. auf das Gutachten "Nutzung Ta- bellenmedianlöhne LSE zur Bestimmung der Vergleichslöhne bei der IV- Rentenbemessung" vom 8. Januar 2021 des Büros für arbeits- und sozial- politische Studien (BASS AG; abrufbar unter &lt;www.buerobass.ch&gt; unter Invalidenversicherung/Kernbereiche [BASS-Studie]). Dem ihm vom Parlament erteilten Auftrag kam der Bundesrat mit der Ein- führung eines pauschalen Abzugs von 10 %, der bei jeder Bemessung des IV-Grades auf Basis der Tabellenlöhne beim Invalideneinkommen vorzu- nehmen ist, per 1. Januar 2024 nach. Zur Festlegung der konkreten Höhe des Pauschalabzuges führte er aus, dass auf die Festlegung eines (in ver- schiedenen Vernehmlassungen geforderten) noch höheren Abzuges ver- zichtet werde, weil die in der BASS-Studie noch festgestellten höheren Werte in den nun aufgelegten LSE-Tabellen 2020 durch eine verbesserte Plausibilisierung durch das BFS im Vergleich zu jenen des Jahres 2018 tiefer ausfallen würden (Erläuternder Bericht [nach Vernehmlassung] vom</w:t>
      </w:r>
    </w:p>
    <w:p>
      <w:r>
        <w:rPr>
          <w:b/>
        </w:rPr>
        <w:t>E. 6.3</w:t>
      </w:r>
    </w:p>
    <w:p>
      <w:r>
        <w:t>Aus der Gegenüberstellung der beiden Vergleichseinkommen resul- tiert ein rentenausschliessender Invaliditätsgrad von (gerundet) 36 % ([Fr. 77'168.-- ./. Fr. 49'165.--] / Fr. 77'168.-- x 100 = 36.28; zur Rundung BGE 130 V 121 E. 3.2 und 3.3 S. 123).</w:t>
      </w:r>
    </w:p>
    <w:p>
      <w:r>
        <w:rPr>
          <w:b/>
        </w:rPr>
        <w:t>E. 6.4</w:t>
      </w:r>
    </w:p>
    <w:p>
      <w:r>
        <w:t>Nach dem Dargelegten ist die angefochtene Verfügung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Januar 2023 - Revision bei Frühinfekt am 24. Januar 2023 - Débridement und Fusion ISG links/dorsale Revisionsspondy- lodese L3-Ilium am 19. September 2023 - Revision mit Hämatomevakuation, Probeentnahme und Spülung bei progredienter Schwäche der unteren Extremitäten, linksbetont, am 6. Oktober 2023 - Anschlussdegeneration Segment L2/3 mit spinaler Stenose (ICD-10 M48.06) - Läsion des kaudalen Anteils (L5-Fasern) des Plexus lumbosacralis links (ICD-10 S34.7) mit/bei - Status nach Spondylodese L3-Ilium mit gleichzeitiger dorsaler Revisionsspondylodese L3-Ilium mit Implantatwechsel am 19. September 2023 bei Verdacht auf Sakroiliitis und zwei Wo- chen postoperativ aufgetretener Parese des linken Beines - Residuelles sensomotorisches Ausfallsyndrom L5 links mit Zei- chen der Symptomausweitung (ENMG vom 6. Februar 2024) - Sensomotorische Ischiadicusneuropathie bei foraminaler Kom- pression LWK5/S1 links - MR-Neurografie vom 27. Januar 2025: Längerstreckige Signalal- teration der L5-Anteile des kaudalen Plexus lumbosacralis links sowie der entsprechenden Fasern im Nervus ischiadicus, Nervus tibialis und Nervus peronaeus communis links, am ehesten einer Wallerschen Degeneration nach Kompression proximal oder im wirbelsäulennahen Plexusbereich entsprechend</w:t>
      </w:r>
    </w:p>
    <w:p>
      <w:r>
        <w:t>Urteil des Verwaltungsgerichts des Kantons Bern vom 23. März 2026, IV 200 2025 691 - 9 - Folgende Diagnosen ohne Einfluss auf die Arbeitsfähigkeit wurden festge- halten (S. 7 Ziff. 4.3.2): - Arterielle Hypertonie (ICD-10 I10) - Prädiabetes mellitus (ICD-10 R73) - Adipositas Grad II (ICD-10 E66.01) - Nikotinkonsum (ICD-10 Z72) - Clexane Unverträglichkeit (ICD-10 Z88) - Status nach medikamentöser Hepatopathie bei antibiotischer Therapie - Kopfschmerzen vom Spannungstyp (ICD-10 G44.02) Polydisziplinär führend sei die neurologische und die orthopädische Beur- teilung, wobei die einzelnen fachlichen Einschätzungen der Arbeitsunfähig- keit aufgrund der symptomatischen Überschneidungen nicht zu addieren seien (S. 8 Ziff. 4.5). Aufgrund der Beinparese sei weder die Arbeit als Hilfs... noch die zuletzt ausgeübte Tätigkeit als ... in der ... von ... mit vor- wiegend stehender Tätigkeit und mit ungünstiger, teils vornübergebeugter Arbeitsposition zumutbar. Die Tätigkeit als Hilfs... mit schwerer körperlicher Arbeit sei gemäss dem Vorgutachten vom 19. Januar 2017 (act. II 87.1) ab November 2014 nicht mehr zumutbar, woran festgehalten werde. Die zu- letzt ausgeübte Tätigkeit sei seit der Indikationsstellung zur Spondylodese im Dezember 2022 (vgl. dazu Sprechstundenbericht des Spitals G.________, vom 14. Dezember 2022 [act. II 102.2/21 ff.]) nicht mehr zu- mutbar. Die Arbeitsunfähigkeit in dieser Tätigkeit betrage 100 % (S. 8 Ziff. 4.6). Weiterhin zumutbar seien Tätigkeiten in Wechselbelastung, mit einem hohen Anteil an sitzender Arbeit, ohne körperliche Zwangshaltun- gen, insbesondere ohne Überkopfarbeiten, ohne Arbeiten auf Leitern und Gerüsten, ohne regelmässiges Bücken, Hocken, Kriechen, ohne Tätigkei- ten mit ungünstigen Hebelwirkungen auf die Wirbelsäule (z.B. mit Stiel- geräten wie Schaufeln), ohne Stoss-, Schlag- und Vibrationsbelastungen und ohne Tragen und Bewegen von schweren und mittelschweren Lasten. Dabei bestehe ein erhöhter Pausenbedarf, der die Leistung um circa 20 % mindere. Die Arbeitsfähigkeit betrage 80 % und gelte seit dem Austritt im Januar 2024 (S. 8 Ziff. 4.7 mit Verweis auf den Sprechstundenbericht des Spitals H.________ vom 22. Januar 2024 [act. II 132.2/106 f.]). Dr. med. I.________, Fachärztin für Allgemeine Innere Medizin, führte in ihrem Teilgutachten (act. II 223.2) aus, es fänden sich keine Erkrankungen von Relevanz und mit Einfluss auf die Arbeitsfähigkeit (S. 4 Ziff. 6.1). So-</w:t>
      </w:r>
    </w:p>
    <w:p>
      <w:r>
        <w:t>Urteil des Verwaltungsgerichts des Kantons Bern vom 23. März 2026, IV 200 2025 691 - 10 - wohl in der angestammten als auch in einer angepassten Tätigkeit bestehe eine 100%ige Arbeitsfähigkeit (S. 6 Ziff. 8.1 f.). Die neurologische Gutachterin Dr. med. univ. J.________, Fachärztin für Neurologie, hielt fest (act. II 223.3), im Vergleich zum massgeblichen Gut- achten vom 19. Januar 2017 (act. II 87.1) sei es zu einer Verschlechterung des Gesundheitszustandes gekommen. Es hätten mehrfache Wirbelsäu- leneingriffe stattgefunden, seither persistiere eine linksseitige distal betonte Beinparese. Entsprechende elektrophysiologische und MR-tomografische Befunde lägen vor. Das genaue Ausmass der Beinparese sei aufgrund einer überlagerten funktionellen Komponente in den Vorbefunden – so auch in der gutachterlichen Untersuchung – nicht exakt zu bestimmen. Es sei ein insgesamt kräftiger Körperbau ohne relevante Atrophie im Bereich des linken Beines aufgefallen. In der Einzelkraftprüfung im Rahmen der gutachterlichen Untersuchung sei in sämtlichen Muskelgruppen der linken unteren Extremität nur ein Kraftgrad M 0-2 erhoben worden, dennoch sei das Gehen auch ohne Unterarmgehstöcke und ohne Heidelbergschiene möglich, was als Diskrepanz zu sehen sei. Hinzu komme, dass der Be- schwerdeführer dreimal täglich ... spazieren gehe, so dass neben einer vorwiegend sitzenden Tätigkeit auch kurze Gehstrecken möglich seien (act. II 223.3/10 f. Ziff. 6.3.1). Die zuletzt ausgeübte Tätigkeit sei dem Be- schwerdeführer ab dem 12. Januar 2023 (Operationsdatum; vgl. dazu act. II 102.2/32 ff.) nicht mehr zumutbar (act. II 223.3/12 Ziff. 8.1). Eine leichte wechselbelastende Tätigkeit, vorwiegend sitzend, kurzzeitig stehend und gehend, ohne Heben von schweren Lasten oder Verweilen in ungüns- tigen Rotationsbewegungen der Wirbelsäule, ohne Überwinden von un- ebenem Untergrund oder häufigem Treppensteigen sei dem Beschwerde- führer vollschichtig zumutbar. Aufgrund des erhöhten Pausenbedarfs be- stehe dabei eine Leistungseinschränkung von 10 %. Die Arbeitsfähigkeit von 90 % gelte, nach einer stufenweisen Wiedereingliederung ab dem</w:t>
      </w:r>
    </w:p>
    <w:p>
      <w:r>
        <w:rPr>
          <w:b/>
        </w:rPr>
        <w:t>E. 15</w:t>
      </w:r>
    </w:p>
    <w:p>
      <w:r>
        <w:t>Mai 2023, ab dem 10. August 2023 (S. 13 Ziff. 8.2). Dr. med. K.________, Fachärztin für Orthopädische Chirurgie und Trauma- tologie des Bewegungsapparates, führte in ihrem Teilgutachten aus (act. II 223.4), es handle sich aus rein orthopädischer Perspektive um einen Status nach langstreckiger Spondylodese der unteren LWS einschliesslich</w:t>
      </w:r>
    </w:p>
    <w:p>
      <w:r>
        <w:t>Urteil des Verwaltungsgerichts des Kantons Bern vom 23. März 2026, IV 200 2025 691 - 11 - des linken ISG mit postoperativ anhaltender Beschwerdesymptomatik, die in Zusammenschau aller Befunde sehr wahrscheinlich multifaktorieller Ge- nese sei. Die klinisch-orthopädischen Befunde und die beklagten Be- schwerden würden nur teilweise zusammenpassen. Bei einer seit Jahren geminderten muskulären Funktion wäre eine Atrophie der Beinmuskulatur links zu erwarten, die aber nicht bestehe. Die ausgeprägte Beschwielung der Hände sei nicht allein durch das Gehen an Unterarmgehstützen zu er- klären, da auch die Fingerkuppen starke Gebrauchsspuren aufweisen wür- den. Auch die Beschwielung der Fusssohlen sei seitengleich. Nach lang- streckiger Spondylodese sei die Belastbarkeit der LWS jedoch auch unab- hängig von den subjektiv beklagten Beschwerden in jedem Fall als gemin- dert zu beurteilen. Körperlich schwere und regelmässig mittelschwere Tätigkeiten könnten nicht mehr abverlangt werden. Angesichts der inzwi- schen nachgewiesenen Anschlussdegenerationen sei auch in einer ange- passten Tätigkeit von einer gewissen Leistungsminderung durch einen er- höhten Erholungsbedarf auszugehen (S. 6 f. Ziff. 6.3.1). Seit der Indikati- onsstellung zur Spondylodese im Dezember 2022 (vgl. dazu act. II 102.2/21 ff.) betrage die Arbeitsunfähigkeit in der angestammten Tätigkeit 100 % (act. II 223.4/8 Ziff. 8.1). In einer Tätigkeit in Wechselbelas- tung mit einem hohen Anteil an sitzender Arbeit, ohne körperliche Zwangs- haltungen, insbesondere ohne Überkopfarbeiten, ohne Arbeiten auf Leitern und Gerüsten, ohne regelmässiges Bücken, Hocken und Kriechen, ohne Tätigkeiten mit ungünstigen Hebelwirkungen auf die Wirbelsäule (z.B. mit Stielgeräten wie Schaufeln), ohne Stoss-, Schlag- und Vibrationsbelastun- gen und ohne Tragen und Bewegen von schweren und mittelschweren Lasten bestehe ein erhöhter Pausenbedarf, der die Leistung um circa 20 % mindere. Die Arbeitsfähigkeit von 80 % bestehe seit dem Austritt aus dem Spital H.________ im Januar 2024 (S. 9 Ziff. 8.2; vgl. dazu act. II 132.2/106 f.). Im psychiatrischen Teilgutachten (act. II 223.5) hielt Dr. med. L.________, Fachärztin für Psychiatrie und Psychotherapie, fest, der Beschwerdeführer habe zum Zeitpunkt der gutachterlichen Untersuchung weiterhin von einer Einschränkung seiner Leistungsfähigkeit aufgrund von Schmerzen berich- tet. Diese Schmerzen könnten im Rahmen einer somatischen Erkrankung gut erklärt werden und es bestehe daher in der letzten Tätigkeit aus soma-</w:t>
      </w:r>
    </w:p>
    <w:p>
      <w:r>
        <w:t>Urteil des Verwaltungsgerichts des Kantons Bern vom 23. März 2026, IV 200 2025 691 - 12 - tischer Sicht keine Arbeitsfähigkeit. Psychosoziale Belastungsfaktoren wie Arbeitslosigkeit und finanzielle Sorgen würden durch ein unterstützendes und stabiles soziales Umfeld teilweise kompensiert. Aus psychiatrischer Sicht werde zum Untersuchungszeitpunkt nicht mehr davon ausgegangen, dass psychosoziale Belastungsfaktoren einen wesentlichen Einfluss auf die Schmerzexazerbation und den Schmerzverlauf nehmen würden, weshalb die Kriterien für eine chronische Schmerzstörung mit somatischen und psy- chischen Faktoren aktuell auch nicht mehr erfüllt seien. Der Beschwerde- führer habe sich in euthymer (normaler) Stimmung präsentiert und angege- ben, sich aufgrund von psychischen Symptomen in seiner Leistungsfähig- keit nicht eingeschränkt zu fühlen. Die Kriterien für eine depressive Episode oder eine andere psychische Störung seien aus gutachterlicher Sicht eben- falls nicht erfüllt (S. 7 Ziff. 6.3.1). Die Arbeitsfähigkeit betrage sowohl in der angestammten als auch in einer angepassten Tätigkeit 100 % (S. 9 Ziff. 8.1 f.). 3.2.2 Aus dem Abklärungsbericht Hilflosenentschädigung vom 17. Juli 2025 (act. II 226) geht hervor, dass der Beschwerdeführer täglich eine Dritthilfe für das An- und Ausziehen der Kleider am Unterkörper benötige, da er sich nicht nach vorne beugen könne. Auch Trainerhosen könne er allein nicht anziehen. Ebenso benötige er Hilfe beim Anziehen der Orthese am tauben Bein (S. 5 Ziff. 6.1). Aufstehen, Absitzen, Abliegen und Essen könne er eigenständig (S. 5 f. Ziff. 6.2 und 6.3). Bei der Lavabo-Wäsche benötige der Beschwerdeführer Hilfe beim Unterkörper. Alles andere könne er selbstständig erledigen. Beim Duschen setze er sich auf das Badewan- nenbrett und seine Ehefrau helfe dabei, die Beine in die Wanne zu heben. Den Oberkörper wasche er selber und beim Unterkörper helfe ihm immer seine Frau (S. 6 Ziff. 6.4). Zum Urinieren suche der Beschwerdeführer die Toilette auf und könne selbstständig (im Stehen) alles erledigen. Beim Stuhlgang gehe er mit den Krücken ins Badezimmer und setze sich lang- sam auf die Toilette; er benötige hierbei keine Hilfe. Er müsse aufpassen, dass die Kleider nicht zu tief rutschen, ansonsten müsse er die Griffzange benutzen. Mit den angepassten Kleidern sei dies gut möglich. Auch die Reinigung werde eigenständig durch den Beschwerdeführer erledigt. Es werde keine Dritthilfe im Sinne des Gesetzes beschrieben (S. 7 Ziff. 6.5). Innerhalb der Wohnung könne er sich mit Krücken selbstständig fortbewe-</w:t>
      </w:r>
    </w:p>
    <w:p>
      <w:r>
        <w:t>Urteil des Verwaltungsgerichts des Kantons Bern vom 23. März 2026, IV 200 2025 691 - 13 - gen. Treppen steigen könne er, sollten es nicht mehrere Stockwerke sein. Ebenso seien für den Zugang zur Wohnung immer circa 10 - 15 Treppen- stufen zu überwinden. Hinunter nehme er eine Krücke sowie den Handlauf zur Hilfe. Das Hinaufsteigen bewältige er mit zwei Krücken. Ausserhalb der Wohnung bewege sich der Beschwerdeführer stets mit Krücken. Er könne circa einen Kilometer mit Pausen laufen. Es sei ihm möglich, ein Auto mit Automatik-Schaltung zu lenken. Weder der rechte Fuss noch das rechte Bein sei beeinträchtigt. Es stehe ein entsprechendes Auto zur Verfügung (S. 7 Ziff. 6.6). 3.2.3 Im Kurzbericht des Spitals G.________, über die Konsultation vom</w:t>
      </w:r>
    </w:p>
    <w:p>
      <w:r>
        <w:rPr>
          <w:b/>
        </w:rPr>
        <w:t>E. 16</w:t>
      </w:r>
    </w:p>
    <w:p>
      <w:r>
        <w:t>September 2025 (act. I 8/14 ff.) wurden linksseitige Lumboglutealgien, am ehesten vom ISG links ausgehend, differenzialdiagnostisch (DD) myo- fasziell fortgeleitet mit möglicherweise Entrapment der Nervi clunii links bei komplexer neurologischer und infektiologischer Situation mit aktuell Nach- weis einer Flüssigkeitskollektion vor allem lumbal diagnostiziert. Aktuell werde noch Physiotherapie durchgeführt. Hier gebe es zurzeit ein myofasziales Problem, welches sich auf den Musculus gluteus medius links beziehe. Mit Faszienrelease könne das Problem zwar jeweils kurzfristig behoben werden, es komme jedoch wieder. An der ursprünglichen Schmerzsituation habe sich in der Zwischenzeit sonst nichts geändert. Es habe ein längeres Gespräch über die weiterhin möglichen ausstehenden Therapien stattgefunden (Racz-Katheter, Stimulatorimplantation). Es werde eine myofasziale Infiltration im Bereich des Musculus gluteus medius links inklusive der Nervi clunii superiori links durchgeführt. Ein Racz-Katheter sei nach wie vor möglich und sollte vor einer möglichen Stimulatorimplantation als letzte Möglichkeit noch in Erwägung gezogen werden.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23. März 2026, IV 200 2025 691 - 14 -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 E. 3.5 S. 248, 137 V 210 E. 1.3.4 S. 227, 135 V 465 E. 4.4 S. 470, 125 V 351 E. 3b bb S. 353; SVR 2020 IV Nr. 71 S. 246, 8C_260/2020 E. 2.2).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w:t>
      </w:r>
    </w:p>
    <w:p>
      <w:r>
        <w:t>Urteil des Verwaltungsgerichts des Kantons Bern vom 23. März 2026, IV 200 2025 691 - 15 -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27, 9C_672/2019 E. 5.7, 2019 UV Nr. 31 S. 116, 8C_835/2018 E. 3). 3.4 Das polydisziplinäre MEDAS-Gutachten (act. II 223.1 ff.) erfüllt die von der höchstrichterlichen Rechtsprechung an den Beweiswert eines me- dizinischen Berichts gestellten Anforderungen (vgl. E. 3.3 hiervor) und überzeugt. Die darin enthaltenen Feststellungen beruhen auf eigenen Ab- klärungen, sind in Kenntnis der Vorakten sowie unter Berücksichtigung der geklagten Beschwerden getroffen worden. Die Ausführungen in der Beur- teilung der medizinischen Zusammenhänge sind einleuchtend und die ge- zogenen Schlussfolgerungen zum Gesundheitszustand werden nachvoll- ziehbar, umfassend und einlässlich begründet. Die Beurteilung des Ge- sundheitszustandes erfolgte unter Einbezug von sämtlichen von der Gut- achterstelle als relevant erachteten (vgl. dazu Art. 44 Abs. 1 lit. c i.V.m. Abs. 5 ATSG) medizinischen Fachdisziplinen (Allgemeine Innere Medizin [act. II 223.2], Neurologie [act. II 223.3], Orthopädie [act. II 223.4] und Psychiatrie [act. II 223.5]) und beruht auf kongruenten Einschätzungen an- lässlich der interdisziplinären Gesamtbeurteilung (act. II 223.1; vgl. dazu BGE 143 V 124 E. 2.2.4 S. 128, 137 V 210 E. 1.2.4 S. 224). Überdies erfüllt das Gutachten die Qualitätsanforderungen gemäss dem Kreisschreiben des Bundesamtes für Sozialversicherungen (BSV) über das Verfahren in der Invalidenversicherung (KSVI Rz. 3134; zur Bedeutung von Verwal- tungsweisungen vgl. BGE 150 V 1 E. 6.4.2 S. 6, 148 V 385 E. 5.2 S. 391, 147 V 79 E. 7.3.2 S. 82, 146 V 224 E. 4.4.2 S. 228; act. II 227), so dass darauf abzustellen ist. Allein der Umstand, dass der Beschwerdeführer gemäss dem Abklärungs- bericht Hilflosenentschädigung vom 17. Juli 2025 (act. II 226) beim An-/Auskleiden sowie in Teilbereichen der Körperpflege auf Dritthilfe ange- wiesen sein soll, vermag den Beweiswert der medizinischen Expertise nicht zu schmälern (Beschwerde S. 5 Rz. 19 und 21; Replik S. 4 Rz. 15). Den ärztlichen Feststellungen der Behinderungen kommt in der Regel mehr Gewicht zu als der im Haushalt durchgeführten Abklärung (Urteil des BGer</w:t>
      </w:r>
    </w:p>
    <w:p>
      <w:r>
        <w:t>Urteil des Verwaltungsgerichts des Kantons Bern vom 23. März 2026, IV 200 2025 691 - 16 - 8C_744/2022 vom 12. Mai 2023 E. 2.4 und 4.5), weshalb auch der Hinweis der Beschwerdegegnerin, es habe sich bei der Abklärung an Ort und Stelle nicht um eine medizinische Erhebung gehandelt (Beschwerdeantwort S. 2 lit. C Ziff. 5), zutreffend ist. Weiter benötigt der Beschwerdeführer bei der Verrichtung der Notdurft keine Dritthilfe, er muss lediglich aufpassen, dass die Kleider nicht zu tief rutschen, ansonsten er eine Griffzange benutzen müsste (act. II 226/7 Ziff. 6.5). Vor diesem Hintergrund ist nicht ansatzwei- se einzusehen, inwiefern am Arbeitsplatz eine Person zur Verfügung ste- hen müsste, welche ihm nach dem Toilettengang die Hose hochziehen und zumachen oder er gar Windeln tragen müsste (Replik S. 4 Rz. 17). Des Weiteren wurden die entsprechenden funktionellen Einschränkungen am Bewegungsapparat seitens der Sachverständigen der MEDAS berücksich- tigt, indem insbesondere Tätigkeiten, die ein regelmässiges Bücken, Kau- ern, Kriechen und Verrichtungen mit ungünstigen Hebelwirkungen auf die Wirbelsäule erfordern, als nicht mehr zumutbar erachtet wurden (act. II 223.1/8 Ziff. 4.7). Mit dem Erfordernis eines hohen Anteils sitzender Tätigkeiten (S. 8 Ziff. 4.7) wurde zudem auch die persistierende linksseitige Beinparese miteinbezogen, wobei gleichzeitig berücksichtigt wurde, dass anlässlich der Exploration insgesamt ein kräftiger Körperbau ohne relevan- te Atrophie im Bereich des linken Beines auffiel, das Gehen auch ohne Unterarmgehstöcke und ohne Fussheber-Orthese (vgl. dazu act. II 183) möglich war und der Beschwerdeführer täglich dreimal ... spazieren geht (act. II 223.1/6 Ziff. 4.3). Bei dieser Ausgangslage ist die Argumentation des Beschwerdeführers, wonach nur noch rein sitzende Tätigkeiten mög- lich und Ortswechsel nicht mehr möglich sein sollen (Beschwerde S. 5 Rz. 19 und S. 6 Rz. 27; Replik S. 3 Rz. 9 und S. 4 Rz. 14), nicht stichhaltig. Auch aus dem Umstand, dass die RAD-Ärztin Dr. med. M.________, Prak- tische Ärztin, ursprünglich erklärt hatte: "möglich [sei] nur eine sitzende, nicht körperlich anstrengende Tätigkeit" (act. II 145/6), vermag der Be- schwerdeführer deshalb nichts zu seinen Gunsten abzuleiten (Beschwerde S. 3 Rz. 10, S. 4 Rz. 13 und S. 6 Rz. 27; vgl. dazu auch Duplik S. 2). Pra- xisgemäss kommt den Berichten versicherungsinterner medizinischer Fachpersonen ohnehin nicht dieselbe Beweiskraft zu wie einem – wie vor- liegend – im Verfahren nach Art. 44 ATSG vom Versicherungsträger veran- lassten Gutachten unabhängiger Sachverständiger (vgl. Urteil des BGer 8C_372/2024 vom 1. Mai 2025 E. 3.2). Das Vorbringen, dem Beschwerde-</w:t>
      </w:r>
    </w:p>
    <w:p>
      <w:r>
        <w:t>Urteil des Verwaltungsgerichts des Kantons Bern vom 23. März 2026, IV 200 2025 691 - 17 - führer sei auch das Führen von Fahrzeugen nicht mehr möglich (Be- schwerde S. 5 Rz. 19), ist nicht zielführend, widerspricht dies doch klar seinen Angaben gegenüber der Abklärungsperson, wonach er ein Auto mit Automatik-Schaltung lenken könne (act. II 226/7 Ziff. 6.6). Weiter sind an die Konkretisierung von Arbeitsgelegenheiten und Ver- dienstaussichten rechtsprechungsgemäss keine übermässigen Anforde- rungen zu stellen (vgl. dazu BGE 148 V 174 E. 9.1 S. 188, 138 V 457 E. 3.1 S. 459; SVR 2019 IV Nr. 21 S. 65, 8C_458/2018 E. 4.2), weshalb – entgegen der Beschwerde (S. 5 Rz. 21) – nicht zu beanstanden ist, dass die MEDAS-Gutachter nicht konkret dargelegt haben, welche Tätigkeiten dem Beschwerdeführer noch möglich sind. Überdies ist es nicht Sache des (begutachtenden) Mediziners, konkrete Tätigkeiten zu nennen. Für die Er- mittlung des erwerblich nutzbaren Leistungsvermögens sind, in Ergänzung der medizinischen Unterlagen, nötigenfalls die Fachpersonen der berufli- chen Integration und Berufsberatung einzuschalten (BGE 140 V 193 E. 3.2 S. 195; SVR 2017 IV Nr. 75 S. 230, 9C_44/2017 E. 4.1.1). Mit Blick auf den hier massgeblichen ausgeglichenen Arbeitsmarkt ist festzuhalten, dass dieser einen Fächer verschiedenster Tätigkeiten und zwar sowohl bezüg- lich der dafür verlangten beruflichen und intellektuellen Voraussetzungen wie auch hinsichtlich des körperlichen Einsatzes bietet (vgl. Urteil des BGer 9C_830/2007 vom 29. Juli 2008 E. 5.1), weshalb das Hinzuziehen von Fachpersonen der beruflichen Integration und Berufsberatung nicht not- wendig war und ist. Soweit der Beschwerdeführer moniert, die Leistungs- einschränkung sei von den Gutachtern lediglich geschätzt, und nicht kon- kret angegeben worden (Replik S. 6 Rz. 26), ist festzustellen, dass es sich bei der medizinischen bzw. gutachterlichen Festlegung der Ar- beits(un)fähigkeit stets um eine Schätzung handelt, die notgedrungen eine hohe Variabilität aufweist und – von der Natur der Sache her – unaus- weichlich – Ermessenszüge trägt (BGE 140 V 193 E. 3.1 S. 195 und E. 3.2 S. 196; 137 V 210 E. 3.4.2.3 S. 253). Schliesslich lassen sich aus den im Beschwerdeverfahren ins Recht gelegten medizinischen Unterlagen (act. I 4, 7-9), welche ohnehin grösstenteils nach der angefochtenen Verfü- gung datieren und keine Rückschlüsse auf den hier massgebenden Zeit- raum zulassen (vgl. SVR 2008 IV Nr. 8 S. 23, I 649/06 E. 3.4), keine wichti- gen Aspekte entnehmen, die im Rahmen der Begutachtung unerkannt oder</w:t>
      </w:r>
    </w:p>
    <w:p>
      <w:r>
        <w:t>Urteil des Verwaltungsgerichts des Kantons Bern vom 23. März 2026, IV 200 2025 691 - 18 - ungewürdigt geblieben sind (SVR 2021 IV Nr. 10 S. 27, 9C_672/2019 E. 5.7, 2019 UV Nr. 31 S. 116, 8C_835/2018 E. 3). 3.5 Zusammenfassend liegen keine konkreten Indizien vor, die gegen die Zuverlässigkeit der gutachterlichen Beurteilung im MEDAS-Gutachten (act. II 223.1 ff.) sprechen. Damit erweist sich der sinngemässe Vorwurf der unvollständigen und unrichtigen Abklärung des medizinischen Sachverhalts (Beschwerde S. 6 Rz. 25) insgesamt als unbegründet. Auf weitere Ab- klärungen, insbesondere ein Gerichtsgutachten oder eine Evaluation der funktionellen Leistungsfähigkeit (EFL; Beschwerde S. 2 Eventualbeweisan- trag Ziff. 3 sowie S. 7 Rz. 29; Replik S. 5 Rz. 19 und S. 6 Rz. 24 ff.), ist in antizipierter Beweiswürdigung zu verzichten (BGE 144 V 361 E. 6.5 S. 368, 124 V 90 E. 4b S. 94, 122 V 157 E. 1d S. 162; in BGE 151 III 28 nicht publ. E. 5.2 des Urteils des BGer 9C_298/2024 vom 14. August 2024; SVR 2019 IV Nr. 50 S. 162, 9C_296/2018 E. 4). 3.6 Mit Einfluss auf die Arbeitsfähigkeit bestehen beim Beschwerdefüh- rer orthopädische und neurologische Gesundheitsschäden in Form von anhaltenden lumboischialgieformen Schmerzen sowie einer Läsion des kaudalen Anteils des Plexus lumbosacralis links (act. II 223.1/7 Ziff. 4.3). Schwere körperliche Arbeiten sind dem Beschwerdeführer andauernd seit November 2014 nicht mehr zumutbar (S. 8 Ziff. 4.6; act. II 87.1/20 Ziff. 6). Die Arbeitsfähigkeit in angepassten Tätigkeiten beträgt 80 %, was durch eine Leistungsminderung von 20 % aufgrund eines erhöhten Pausenbe- darfs begründet ist (act. II 223.1/8 Ziff. 4.7) und seit dem Austritt aus dem Spital H.________ im Januar 2024 (vgl. dazu act. II 132.2/106 f.) gilt. Man- gels eines psychischen Gesundheitsschadens mit Krankheitswert erübrigt sich ein strukturiertes Beweisverfahren bzw. die Vornahme der Indikato- renprüfung (vgl. hierzu E. 2.2 hiervor). Soweit der Beschwerdeführer sinngemäss geltend macht, die Restarbeits- fähigkeit sei auf dem ersten Arbeitsmarkt nicht verwertbar (Beschwerde S. 5 Rz. 22 und S. 6 Rz. 26 f.; Replik S. 4 Rz. 17 ff.), kann ihm nicht gefolgt werden. Denn eine Unverwertbarkeit der Restarbeitsfähigkeit ist einzig an- zunehmen, wenn die zumutbare Tätigkeit nur in so eingeschränkter Form möglich ist, dass sie der ausgeglichene Arbeitsmarkt praktisch nicht kennt oder dass sie nur unter nicht realistischem Entgegenkommen eines durch-</w:t>
      </w:r>
    </w:p>
    <w:p>
      <w:r>
        <w:t>Urteil des Verwaltungsgerichts des Kantons Bern vom 23. März 2026, IV 200 2025 691 - 19 - schnittlichen Arbeitgebers möglich wäre und das Finden einer entspre- chenden Stelle daher von vornherein als ausgeschlossen erscheint (BGE 148 V 174 E. 9.1 S. 188; SVR 2024 IV Nr. 18 S. 59, 8C_346/2023 E. 2.3). Vorliegend wurde das medizinische Zumutbarkeitsprofil (act. II 223.1/8 Ziff. 4.7) nicht derart eingeschränkt formuliert, dass davon ausgegangen werden müsste, auf dem ausgeglichenen Arbeitsmarkt bestünden keine entsprechenden Tätigkeiten mehr. Vielmehr existiert ein genügend breites Spektrum an zumutbaren Verweistätigkeiten, so z.B. einfache Kontroll-, Überwachungs-, Sortier- und Verpackungstätigkeiten sowie leichte Monta- gearbeiten, die dem Fähigkeitsprofil des Beschwerdeführers ohne weiteres entsprechen. Zudem besteht im massgebenden Verfügungszeitpunkt in einer angepassten Tätigkeit eine Arbeitsfähigkeit von 80 % und eine relativ lange verbleibende Erwerbsdauer von knapp zehn Jahren (Art. 21 Abs. 1 des Bundesgesetzes vom 20. Dezember 1946 über die Alters- und Hinter- lassenenversicherung [AHVG; SR 831.10]). Gestützt auf die verwertbare Restarbeitsfähigkeit von 80 % in einer angepassten Tätigkeit ist nachfol- gend die Invaliditätsbemessung vorzunehmen. 4. Der Beschwerdeführer arbeitete vor Eintritt des Gesundheitsschadens stets zu einem Pensum von 100 % (act. II 111, 105/2, 17, 6/1), weshalb der Sta- tus zu Recht unbestritten und die Invaliditätsbemessung mit der Beschwer- degegnerin (act. II 234) in Anwendung der allgemeinen Methode des Ein- kommensvergleichs vorzunehmen ist. 5. 5.1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w:t>
      </w:r>
    </w:p>
    <w:p>
      <w:r>
        <w:t>Urteil des Verwaltungsgerichts des Kantons Bern vom 23. März 2026, IV 200 2025 691 - 20 - der medizinischen Behandlung und allfälliger Eingliederungsmassnahmen durch eine ihr zumutbare Tätigkeit bei ausgeglichener Arbeitsmarktlage erzielen könnte, in Beziehung gesetzt zum Erwerbseinkommen, das sie erzielen könnte, wenn sie nicht invalid geworden wäre (Art. 16 ATSG). 5.1.1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5.1.2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5.2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Vom statistisch bestimmten Wert nach</w:t>
      </w:r>
    </w:p>
    <w:p>
      <w:r>
        <w:t>Urteil des Verwaltungsgerichts des Kantons Bern vom 23. März 2026, IV 200 2025 691 - 21 - Abs. 2 werden 10 % abgezogen. Kann die versicherte Person aufgrund ihrer Invalidität nur noch mit einer funktionellen Leistungsfähigkeit nach Art. 49 Abs. 1bis IVV von 50 % oder weniger tätig sein, so werden 20 % ab- gezogen. Weitere Abzüge sind nicht zulässig (Art. 26bis Abs. 3 IVV). 5.3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Die vom 26. Juni 2023 datierende Neuanmeldung (act. II 101) wurde ange- sichts des Eingangsstempels der Beschwerdegegnerin (vgl. act. II 101/1) von der Trägerin der Krankentaggeldversicherung, der N.________ AG, offensichtlich erst im Juli 2023 der Schweizerischen Post übergeben. Damit fällt der frühestmögliche Rentenbeginn unter Berücksichtigung der Karenz- frist von Art. 29 Abs. 1 IVG auf Januar 2024. Angesichts der langjährigen vollständigen Arbeitsunfähigkeit in der angestammten Tätigkeit (act. II 223.1/8 Ziff. 4.6) war damals auch die Wartezeit im Sinne von Art. 28 Abs. 1 lit. b IVG erfüllt. Ob in diesem Zeitpunkt der medizinische Endzustand erreicht war bzw. noch Behandlungsoptionen bestanden (Be- schwerde S. 6 Rz. 24; Replik S. 2 Rz. 7 und S. 3 Rz. 11 f.), ist im Zweig der Invalidenversicherung – anders als in der Unfallversicherung (vgl. Art. 19 des Bundesgesetzes vom 20. März 1981 über die Unfallversicherung [UVG; SR 832.20]) – irrelevant (vgl. Urteil des BGer 8C_321/2018 vom 27. November 2018 E. 5.1). Ebenso steht der Grundsatz "Eingliederung vor Rente" (vgl. Art. 28 Abs. 1bis IVG) der Rentenprüfung nicht im Weg (Replik S. 5 Rz. 21). Soweit ein Rentenanspruch – wie hier (vgl. E. 6 hiernach) – von vornherein zu verneinen ist, kann der Entscheid darüber unabhängig von allfälligen Eingliederungsmassnahmen gefällt werden (Urteil des BGer 8C_515/2010 vom 20. Oktober 2010 E. 2.2). Hinzu kommt, dass der Be- schwerdeführer ohnehin mitgeteilt hatte, er sehe sich nicht in der Lage an Eingliederungsmassnahmen teilzunehmen (vgl. IV-Protokoll S. 2 [in den Gerichtsakten]), woraufhin das Leistungsbegehren hinsichtlich beruflicher</w:t>
      </w:r>
    </w:p>
    <w:p>
      <w:r>
        <w:t>Urteil des Verwaltungsgerichts des Kantons Bern vom 23. März 2026, IV 200 2025 691 - 22 - Massnahmen mit formloser Mitteilung vom 17. Mai 2024 (act. II 138) abge- wiesen worden war. 6.</w:t>
      </w:r>
    </w:p>
    <w:p>
      <w:r>
        <w:rPr>
          <w:b/>
        </w:rPr>
        <w:t>E. 18</w:t>
      </w:r>
    </w:p>
    <w:p>
      <w:r>
        <w:t>Oktober 2023 zur Änderung der IVV – Umsetzung der Motion der SGK-N 22.3377 [Bericht], S. 6 Ziff. 3.2; abrufbar unter &lt;htt- ps://www.bsv.admin.ch/dam/de/sd-web/zCRGMwk6rX4J/20231018-erlä uternder-bericht-ivv.pdf&gt;). Der neu eingeführte, zusätzliche Abzug stelle – nebst dem bereits mit der Weiterentwicklung der Invalidenversicherung (WEIV) eingeführten Teilzeitabzug – einen zusätzlichen Korrekturfaktor dar, mit welchem bei der Ermittlung des Invalideneinkommens der Kritik Rech- nung getragen wurde, dass die vom Bundesgericht weiterhin als massge- bend erachteten Zentral- bzw. Medianlohndaten aus der LSE (vgl. BGE 148 V 174 E. 9.2.3 und 9.2.3 S. 191 ff.) zu hoch seien. Mit Einführung die- ser Bemessungsgrundlage würden bei der Ermittlung des Einkommens mit Invalidität mittels statistischer Werte realistische Einkommensmöglichkeiten von Personen mit einer gesundheitlichen Beeinträchtigung berücksichtigt (Bericht S. 5 Ziff. 3; Medienmitteilung des Bundesrates vom 18. Oktober 2023; abrufbar unter &lt;https://www.admin.ch/gov/de/start/dokumentation/ent scheidbundesrat/2023/woche_42/medienmitteilungen_br.html&gt;; vgl. auch GABRIEL HÜNI, in: KIESER/HÜRZELER/HEINRICH [Hrsg.], JaSo 2024, Der Ab- zug vom tabellarischen Invalideneinkommen, S. 65 ff.).</w:t>
      </w:r>
    </w:p>
    <w:p>
      <w:r>
        <w:t>Urteil des Verwaltungsgerichts des Kantons Bern vom 23. März 2026, IV 200 2025 691 - 25 - Am 10. September (Ständerat) bzw. 18. September 2025 (Nationalrat) wurde die Motion 22.3377 vom Parlament abgeschrieben. Dass der Ge- setzgeber dabei die nun vom Bundesrat getroffene Lösung als unzurei- chend und im Widerspruch zu der von ihm erlassenen gesetzlichen Rege- lung erachtet hätte, gar auf dem Weg der Gesetzgebung eine anderweitige Lösung angestrebt würde, ist nicht ersichtlich, so dass nunmehr grundsätz- lich von der Gesetzmässigkeit der Bestimmung auszugehen ist. Wie es sich damit verhält, braucht im vorliegenden Fall jedoch nicht abschliessend beurteilt zu werden, denn selbst wenn neben der Regelung von Art. 26bis Abs. 3 IVV parallel eine Kontrollprüfung nach den früheren höchstrichterli- chen Regeln erfolgen müsste, würde sich im vorliegenden Fall nichts daran ändern, dass ein Abzug von mehr als 10 % nicht zu gewähren wäre. Durch die Anwendung des Pauschalabzuges wird im vorliegenden Einzel- fall dem Umstand Rechnung getragen, dass sich die körperlichen Ein- schränkungen des Beschwerdeführers auch auf dem ausgeglichenen Ar- beitsmarkt allenfalls in einer Lohneinbusse niederschlagen könnten (Replik S. 7 Rz. 29). Soweit indes zusätzlich die bisherige berufliche Karriere sowie das Alter des Beschwerdeführers als Gründe für ein unterdurchschnittliches Einkommen ins Feld geführt werden (Replik S. 7 Rz. 29), handelt es sich um aussermedizinische Aspekte, welche auch unter Berücksichtigung der bisherigen Rechtsprechungsgrundsätze vorliegend keinen Abzug rechtfer- tigen würden. So werden Hilfsarbeiten auf dem hypothetisch ausgegliche- nen Arbeitsmarkt altersunabhängig nachgefragt, womit sich der Faktor Alter nicht (zwingend) lohnsenkend, sondern bei einfachen und repetitiven Tätig- keiten im Kompetenzniveau 1 statistisch gesehen sogar lohnerhöhend auswirkt (Urteil des BGer 8C_14/2017 vom 15. März 2017 E. 6.3). Weshalb es dem Beschwerdeführer aufgrund seiner bisherigen Berufsbiografie nicht möglich sein sollte, eine geeignete angepasste Tätigkeit zu finden, er- schliesst sich nicht. Für die Invaliditätsbemessung ist nicht darauf abzustel- len, ob eine invalide Person unter den konkreten Arbeitsmarktverhältnissen vermittelt werden kann, sondern einzig darauf, ob sie die ihr verbliebene Arbeitskraft noch wirtschaftlich nützen könnte, wenn die verfügbaren Ar- beitsplätze dem Angebot der Arbeitskräfte entsprechen würden (SVR 2016 IV Nr. 2 S. 5, 8C_340/2015 E. 4.4). Der ausgeglichene Arbeitsmarkt um- fasst schliesslich auch sogenannte Nischenarbeitsplätze, also Stellen- und</w:t>
      </w:r>
    </w:p>
    <w:p>
      <w:r>
        <w:t>Urteil des Verwaltungsgerichts des Kantons Bern vom 23. März 2026, IV 200 2025 691 - 26 - Arbeitsangebote, bei welchen Behinderte mit einem sozialen Entgegen- kommen vonseiten des Arbeitgebers rechnen können (BGE 148 V 174 E. 9.1 S. 188, 138 V 457 E. 3.1 S. 459; SVR 2019 IV Nr. 21 S. 65, 8C_458/2018 E. 4.2). Die gesundheitlichen Einschränkungen fanden im medizinischen Zumutbarkeitsprofil (act. II 223.1/8 Ziff. 4.7) bereits genü- gend Eingang und dürfen damit nicht (noch einmal) in die Bemessung des leidensbedingten Abzuges einfliessen, da ansonsten eine unzulässige doppelte Anrechnung desselben Gesichtspunktes resultieren würde (BGE 148 V 174 E. 6.3 S. 182, 146 V 16 E. 4.1 S. 20; SVR 2025 IV Nr. 27 S. 105, 9C_760/2023 E. 6.3.2). Auch wenn dem Beschwerdeführer nur noch kör- perlich leichte Tätigkeiten zumutbar sind (vgl. act. II 223.1/8 Ziff. 4.7), stellt dies vorliegend keinen Grund für einen leidensbedingten Abzug dar, zumal der Tabellenlohn im hier zugrunde gelegten Kompetenzniveau 1 bereits eine Vielzahl von leichten Tätigkeiten umfasst (vgl. Urteil des BGer 8C_250/2022 vom 8. November 2022 E. 5.3.2). Der Beschwerdeführer spricht ein sehr gutes Schweizerdeutsch (act. II 223.3/7 Ziff. 4.2), weshalb ein Abzug vom Tabellenlohn aufgrund fehlender Sprachkenntnisse von vornherein nicht in Betracht kommt. Der Faktor der fehlenden Dienstjahre würde in diesem Bereich ebenfalls keinen Abzug rechtfertigen (Urteil des BGer 9C_18/2020 vom 19. Mai 2020 E. 6.2.3). Bei einer Teilzeitarbeits- fähigkeit bei voller Stundenpräsenz – wie vorliegend (act. II 223.1/8 Ziff. 4.7) – ist auch kein Abzug vom Tabellenlohn vorzunehmen (vgl. Urteil des BGer 8C_190/2019 vom 12. Februar 2019 E. 4). Schliesslich ist in Be- zug auf das Kriterium Nationalität zu berücksichtigen, dass der Beschwer- deführer im Jahr 2010 das Schweizer Bürgerrecht erlangt hat (act. II 9/1) und sich daher ein diesbezüglicher Abzug von vornherein nicht rechtfertigt (vgl. SVR 2025 IV Nr. 6 S. 27, 8C_621/2023 E. 5.2.3).</w:t>
      </w:r>
    </w:p>
    <w:p>
      <w:r>
        <w:rPr>
          <w:b/>
        </w:rPr>
        <w:t>E. 22</w:t>
      </w:r>
    </w:p>
    <w:p>
      <w:r>
        <w:t>September 2025 (act. II 234) nicht zu beanstanden und die dagegen erhobene Beschwerde ist abzuweisen, soweit darauf einzutreten ist.</w:t>
      </w:r>
    </w:p>
    <w:p>
      <w:r>
        <w:t>Urteil des Verwaltungsgerichts des Kantons Bern vom 23. März 2026, IV 200 2025 691 - 27 - 7.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7.2 Vorliegend besteht kein Anspruch auf eine Parteientschädigung (Umkehrschluss aus Art. 1 Abs. 1 IVG i.V.m. Art. 61 lit. g ATSG). Demnach entscheidet das Verwaltungsgericht: 1. Die Beschwerde wird abgewiesen, soweit darauf einzutreten ist. 2. Die Verfahrenskosten von Fr. 800.-- werden dem Beschwerdeführer zur Bezahlung auferlegt und dem geleisteten Kostenvorschuss in glei- cher Höhe entnommen. 3. Es wird keine Parteientschädigung zugesprochen.</w:t>
      </w:r>
    </w:p>
    <w:p>
      <w:r>
        <w:t>Urteil des Verwaltungsgerichts des Kantons Bern vom 23. März 2026, IV 200 2025 691 - 28 - 4.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